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330AB2" w:rsidP="0046549F">
      <w:pPr>
        <w:jc w:val="right"/>
      </w:pPr>
      <w:r w:rsidRPr="00330AB2">
        <w:t xml:space="preserve">дело № 5- </w:t>
      </w:r>
      <w:r w:rsidR="0047151E">
        <w:t>741</w:t>
      </w:r>
      <w:r w:rsidR="002A42D2">
        <w:t>-2002</w:t>
      </w:r>
      <w:r>
        <w:t>/2024</w:t>
      </w:r>
    </w:p>
    <w:p w:rsidR="0046549F" w:rsidRPr="00330AB2" w:rsidP="0046549F">
      <w:pPr>
        <w:jc w:val="center"/>
        <w:rPr>
          <w:sz w:val="28"/>
          <w:szCs w:val="28"/>
        </w:rPr>
      </w:pPr>
      <w:r w:rsidRPr="00330AB2">
        <w:rPr>
          <w:sz w:val="28"/>
          <w:szCs w:val="28"/>
        </w:rPr>
        <w:t>ПОСТАНОВЛЕНИЕ</w:t>
      </w:r>
    </w:p>
    <w:p w:rsidR="0046549F" w:rsidRPr="00330AB2" w:rsidP="0046549F">
      <w:pPr>
        <w:jc w:val="center"/>
      </w:pPr>
      <w:r w:rsidRPr="00330AB2">
        <w:t>о назначении административного наказания</w:t>
      </w:r>
    </w:p>
    <w:p w:rsidR="0046549F" w:rsidRPr="00330AB2" w:rsidP="0046549F">
      <w:pPr>
        <w:rPr>
          <w:sz w:val="28"/>
          <w:szCs w:val="28"/>
        </w:rPr>
      </w:pPr>
      <w:r>
        <w:rPr>
          <w:sz w:val="28"/>
          <w:szCs w:val="28"/>
        </w:rPr>
        <w:t>23 июля 2024</w:t>
      </w:r>
      <w:r w:rsidRPr="00330AB2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         </w:t>
      </w:r>
      <w:r w:rsidRPr="00330AB2">
        <w:rPr>
          <w:sz w:val="28"/>
          <w:szCs w:val="28"/>
        </w:rPr>
        <w:t xml:space="preserve"> г. Нефтеюганск</w:t>
      </w:r>
    </w:p>
    <w:p w:rsidR="0046549F" w:rsidRPr="00330AB2" w:rsidP="0046549F">
      <w:pPr>
        <w:rPr>
          <w:sz w:val="10"/>
          <w:szCs w:val="10"/>
        </w:rPr>
      </w:pPr>
    </w:p>
    <w:p w:rsidR="0046549F" w:rsidRPr="00330AB2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330AB2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="002A4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Е.А.Таскаева </w:t>
      </w:r>
      <w:r w:rsidRPr="00330AB2">
        <w:rPr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Колесниковой ГВ</w:t>
      </w:r>
      <w:r>
        <w:rPr>
          <w:color w:val="000000"/>
          <w:sz w:val="28"/>
          <w:szCs w:val="28"/>
        </w:rPr>
        <w:t>, ***</w:t>
      </w:r>
      <w:r w:rsidRPr="00330AB2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Pr="00330AB2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A08D5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гражданки Российской Федерации</w:t>
      </w:r>
      <w:r w:rsidRPr="00330AB2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="008A08D5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проживающей по адресу: ***</w:t>
      </w:r>
      <w:r>
        <w:rPr>
          <w:sz w:val="28"/>
          <w:szCs w:val="28"/>
        </w:rPr>
        <w:t xml:space="preserve">, </w:t>
      </w:r>
      <w:r w:rsidR="008A08D5">
        <w:rPr>
          <w:sz w:val="28"/>
          <w:szCs w:val="28"/>
        </w:rPr>
        <w:t xml:space="preserve">в/у: </w:t>
      </w:r>
      <w:r>
        <w:rPr>
          <w:sz w:val="28"/>
          <w:szCs w:val="28"/>
        </w:rPr>
        <w:t>***</w:t>
      </w:r>
      <w:r w:rsidRPr="00330AB2">
        <w:rPr>
          <w:sz w:val="28"/>
          <w:szCs w:val="28"/>
        </w:rPr>
        <w:t>,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в совершении административного прав</w:t>
      </w:r>
      <w:r w:rsidRPr="00330AB2">
        <w:rPr>
          <w:sz w:val="28"/>
          <w:szCs w:val="28"/>
        </w:rPr>
        <w:t>онарушения, предусмотренного ч. 2 ст. 12.2 Кодекса Российской Федерации об административных правонарушениях,</w:t>
      </w:r>
    </w:p>
    <w:p w:rsidR="0046549F" w:rsidRPr="00330AB2" w:rsidP="0046549F">
      <w:pPr>
        <w:jc w:val="center"/>
        <w:rPr>
          <w:bCs/>
          <w:sz w:val="28"/>
          <w:szCs w:val="28"/>
        </w:rPr>
      </w:pPr>
      <w:r w:rsidRPr="00330AB2">
        <w:rPr>
          <w:bCs/>
          <w:sz w:val="28"/>
          <w:szCs w:val="28"/>
        </w:rPr>
        <w:t>У С Т А Н О В И Л:</w:t>
      </w:r>
    </w:p>
    <w:p w:rsidR="0046549F" w:rsidRPr="00330AB2" w:rsidP="0046549F">
      <w:pPr>
        <w:rPr>
          <w:sz w:val="10"/>
          <w:szCs w:val="10"/>
        </w:rPr>
      </w:pPr>
    </w:p>
    <w:p w:rsidR="0046549F" w:rsidRPr="00B9397C" w:rsidP="00465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Г.В.</w:t>
      </w:r>
      <w:r w:rsidRPr="00B9397C">
        <w:rPr>
          <w:sz w:val="28"/>
          <w:szCs w:val="28"/>
        </w:rPr>
        <w:t xml:space="preserve">, </w:t>
      </w:r>
      <w:r>
        <w:rPr>
          <w:sz w:val="28"/>
          <w:szCs w:val="28"/>
        </w:rPr>
        <w:t>11</w:t>
      </w:r>
      <w:r w:rsidRPr="00B9397C" w:rsidR="00B9397C">
        <w:rPr>
          <w:sz w:val="28"/>
          <w:szCs w:val="28"/>
        </w:rPr>
        <w:t xml:space="preserve"> июня</w:t>
      </w:r>
      <w:r w:rsidRPr="00B9397C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12</w:t>
      </w:r>
      <w:r w:rsidRPr="00B9397C">
        <w:rPr>
          <w:sz w:val="28"/>
          <w:szCs w:val="28"/>
        </w:rPr>
        <w:t xml:space="preserve"> час. </w:t>
      </w:r>
      <w:r>
        <w:rPr>
          <w:sz w:val="28"/>
          <w:szCs w:val="28"/>
        </w:rPr>
        <w:t>17</w:t>
      </w:r>
      <w:r w:rsidRPr="00B9397C">
        <w:rPr>
          <w:sz w:val="28"/>
          <w:szCs w:val="28"/>
        </w:rPr>
        <w:t xml:space="preserve"> мин., в г.Нефтеюганске на ул.</w:t>
      </w:r>
      <w:r w:rsidR="008A08D5">
        <w:rPr>
          <w:sz w:val="28"/>
          <w:szCs w:val="28"/>
        </w:rPr>
        <w:t>Объездная дорога, напротив стр.</w:t>
      </w:r>
      <w:r>
        <w:rPr>
          <w:sz w:val="28"/>
          <w:szCs w:val="28"/>
        </w:rPr>
        <w:t>30/1</w:t>
      </w:r>
      <w:r w:rsidRPr="00B9397C" w:rsidR="00B9397C">
        <w:rPr>
          <w:sz w:val="28"/>
          <w:szCs w:val="28"/>
        </w:rPr>
        <w:t xml:space="preserve">, </w:t>
      </w:r>
      <w:r w:rsidRPr="00B9397C">
        <w:rPr>
          <w:sz w:val="28"/>
          <w:szCs w:val="28"/>
        </w:rPr>
        <w:t>управлял</w:t>
      </w:r>
      <w:r>
        <w:rPr>
          <w:sz w:val="28"/>
          <w:szCs w:val="28"/>
        </w:rPr>
        <w:t>а</w:t>
      </w:r>
      <w:r w:rsidRPr="00B9397C">
        <w:rPr>
          <w:sz w:val="28"/>
          <w:szCs w:val="28"/>
        </w:rPr>
        <w:t xml:space="preserve"> транспортным </w:t>
      </w:r>
      <w:r w:rsidRPr="00B9397C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Pr="00B9397C" w:rsidR="00B9397C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B9397C">
        <w:rPr>
          <w:sz w:val="28"/>
          <w:szCs w:val="28"/>
        </w:rPr>
        <w:t>, без установленного на предусмотренного для этого месте переднего государст</w:t>
      </w:r>
      <w:r w:rsidR="008A08D5">
        <w:rPr>
          <w:sz w:val="28"/>
          <w:szCs w:val="28"/>
        </w:rPr>
        <w:t>венного регистрационного знака</w:t>
      </w:r>
      <w:r w:rsidRPr="00B9397C" w:rsidR="00B9397C">
        <w:rPr>
          <w:sz w:val="28"/>
          <w:szCs w:val="28"/>
        </w:rPr>
        <w:t xml:space="preserve">, </w:t>
      </w:r>
      <w:r w:rsidRPr="00B9397C">
        <w:rPr>
          <w:sz w:val="28"/>
          <w:szCs w:val="28"/>
        </w:rPr>
        <w:t>чем нарушил</w:t>
      </w:r>
      <w:r>
        <w:rPr>
          <w:sz w:val="28"/>
          <w:szCs w:val="28"/>
        </w:rPr>
        <w:t>а</w:t>
      </w:r>
      <w:r w:rsidRPr="00B9397C">
        <w:rPr>
          <w:sz w:val="28"/>
          <w:szCs w:val="28"/>
        </w:rPr>
        <w:t xml:space="preserve"> п.</w:t>
      </w:r>
      <w:r w:rsidR="008A08D5">
        <w:rPr>
          <w:sz w:val="28"/>
          <w:szCs w:val="28"/>
        </w:rPr>
        <w:t xml:space="preserve">2 </w:t>
      </w:r>
      <w:r>
        <w:rPr>
          <w:sz w:val="28"/>
          <w:szCs w:val="28"/>
        </w:rPr>
        <w:t>.3.1</w:t>
      </w:r>
      <w:r w:rsidRPr="00B9397C">
        <w:rPr>
          <w:sz w:val="28"/>
          <w:szCs w:val="28"/>
        </w:rPr>
        <w:t xml:space="preserve"> ПДД РФ.</w:t>
      </w:r>
    </w:p>
    <w:p w:rsidR="0046549F" w:rsidRPr="00B9397C" w:rsidP="0046549F">
      <w:pPr>
        <w:widowControl w:val="0"/>
        <w:ind w:right="-2" w:firstLine="426"/>
        <w:jc w:val="both"/>
        <w:rPr>
          <w:sz w:val="28"/>
          <w:szCs w:val="28"/>
        </w:rPr>
      </w:pPr>
      <w:r w:rsidRPr="00B9397C">
        <w:rPr>
          <w:sz w:val="28"/>
          <w:szCs w:val="28"/>
        </w:rPr>
        <w:t xml:space="preserve">   В судебное заседание </w:t>
      </w:r>
      <w:r w:rsidR="0047151E">
        <w:rPr>
          <w:sz w:val="28"/>
          <w:szCs w:val="28"/>
        </w:rPr>
        <w:t>Колесникова Г.В., извещенная</w:t>
      </w:r>
      <w:r w:rsidRPr="00B9397C">
        <w:rPr>
          <w:sz w:val="28"/>
          <w:szCs w:val="28"/>
        </w:rPr>
        <w:t xml:space="preserve"> надлежащим образом о времени и месте рассмотрения дела об администрати</w:t>
      </w:r>
      <w:r w:rsidR="0047151E">
        <w:rPr>
          <w:sz w:val="28"/>
          <w:szCs w:val="28"/>
        </w:rPr>
        <w:t>вном правонарушении, не явилась</w:t>
      </w:r>
      <w:r w:rsidR="008A08D5">
        <w:rPr>
          <w:sz w:val="28"/>
          <w:szCs w:val="28"/>
        </w:rPr>
        <w:t>, просил</w:t>
      </w:r>
      <w:r w:rsidR="0047151E">
        <w:rPr>
          <w:sz w:val="28"/>
          <w:szCs w:val="28"/>
        </w:rPr>
        <w:t>а</w:t>
      </w:r>
      <w:r w:rsidR="008A08D5">
        <w:rPr>
          <w:sz w:val="28"/>
          <w:szCs w:val="28"/>
        </w:rPr>
        <w:t xml:space="preserve"> </w:t>
      </w:r>
      <w:r w:rsidRPr="00B9397C">
        <w:rPr>
          <w:sz w:val="28"/>
          <w:szCs w:val="28"/>
        </w:rPr>
        <w:t xml:space="preserve">о рассмотрении дела об административном правонарушении в </w:t>
      </w:r>
      <w:r w:rsidR="0047151E">
        <w:rPr>
          <w:sz w:val="28"/>
          <w:szCs w:val="28"/>
        </w:rPr>
        <w:t>ее</w:t>
      </w:r>
      <w:r w:rsidRPr="00B9397C">
        <w:rPr>
          <w:sz w:val="28"/>
          <w:szCs w:val="28"/>
        </w:rPr>
        <w:t xml:space="preserve"> отсутствие, с пр</w:t>
      </w:r>
      <w:r w:rsidR="0047151E">
        <w:rPr>
          <w:sz w:val="28"/>
          <w:szCs w:val="28"/>
        </w:rPr>
        <w:t>авонарушением согласна</w:t>
      </w:r>
      <w:r w:rsidRPr="00B9397C">
        <w:rPr>
          <w:sz w:val="28"/>
          <w:szCs w:val="28"/>
        </w:rPr>
        <w:t xml:space="preserve">, вину признает. </w:t>
      </w:r>
    </w:p>
    <w:p w:rsidR="0046549F" w:rsidRPr="00B9397C" w:rsidP="0046549F">
      <w:pPr>
        <w:widowControl w:val="0"/>
        <w:ind w:firstLine="567"/>
        <w:jc w:val="both"/>
        <w:rPr>
          <w:sz w:val="28"/>
          <w:szCs w:val="28"/>
        </w:rPr>
      </w:pPr>
      <w:r w:rsidRPr="00B9397C">
        <w:rPr>
          <w:bCs/>
          <w:sz w:val="28"/>
          <w:szCs w:val="28"/>
        </w:rPr>
        <w:t>В соотве</w:t>
      </w:r>
      <w:r w:rsidRPr="00B9397C">
        <w:rPr>
          <w:bCs/>
          <w:sz w:val="28"/>
          <w:szCs w:val="28"/>
        </w:rPr>
        <w:t>тствии с положениями ст. 25.1 КоАП РФ</w:t>
      </w:r>
      <w:r w:rsidRPr="00B9397C">
        <w:rPr>
          <w:sz w:val="28"/>
          <w:szCs w:val="28"/>
        </w:rPr>
        <w:t xml:space="preserve">, мировой судья, считает надлежащим извещение </w:t>
      </w:r>
      <w:r w:rsidR="0047151E">
        <w:rPr>
          <w:sz w:val="28"/>
          <w:szCs w:val="28"/>
        </w:rPr>
        <w:t>Колесниковой Г.В.</w:t>
      </w:r>
      <w:r w:rsidRPr="00B9397C">
        <w:rPr>
          <w:sz w:val="28"/>
          <w:szCs w:val="28"/>
        </w:rPr>
        <w:t xml:space="preserve"> о месте и времени рассмотрения дела и возможным рассмотреть дело в </w:t>
      </w:r>
      <w:r w:rsidR="0047151E">
        <w:rPr>
          <w:sz w:val="28"/>
          <w:szCs w:val="28"/>
        </w:rPr>
        <w:t>ее</w:t>
      </w:r>
      <w:r w:rsidRPr="00B9397C">
        <w:rPr>
          <w:sz w:val="28"/>
          <w:szCs w:val="28"/>
        </w:rPr>
        <w:t xml:space="preserve"> отсутствие.</w:t>
      </w:r>
    </w:p>
    <w:p w:rsidR="0046549F" w:rsidRPr="00B9397C" w:rsidP="0046549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9397C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47151E">
        <w:rPr>
          <w:sz w:val="28"/>
          <w:szCs w:val="28"/>
        </w:rPr>
        <w:t>Колесниковой Г.В.</w:t>
      </w:r>
      <w:r w:rsidRPr="00B9397C">
        <w:rPr>
          <w:sz w:val="28"/>
          <w:szCs w:val="28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46549F" w:rsidP="00B9397C">
      <w:pPr>
        <w:ind w:firstLine="567"/>
        <w:jc w:val="both"/>
        <w:rPr>
          <w:sz w:val="28"/>
          <w:szCs w:val="28"/>
        </w:rPr>
      </w:pPr>
      <w:r w:rsidRPr="00B9397C">
        <w:rPr>
          <w:sz w:val="28"/>
          <w:szCs w:val="28"/>
        </w:rPr>
        <w:t xml:space="preserve">- протоколом 86 ХМ </w:t>
      </w:r>
      <w:r w:rsidR="0047151E">
        <w:rPr>
          <w:sz w:val="28"/>
          <w:szCs w:val="28"/>
        </w:rPr>
        <w:t>426529</w:t>
      </w:r>
      <w:r w:rsidRPr="00B9397C">
        <w:rPr>
          <w:sz w:val="28"/>
          <w:szCs w:val="28"/>
        </w:rPr>
        <w:t xml:space="preserve"> об административном правонарушении от </w:t>
      </w:r>
      <w:r w:rsidR="0047151E">
        <w:rPr>
          <w:sz w:val="28"/>
          <w:szCs w:val="28"/>
        </w:rPr>
        <w:t>11</w:t>
      </w:r>
      <w:r w:rsidR="00B9397C">
        <w:rPr>
          <w:sz w:val="28"/>
          <w:szCs w:val="28"/>
        </w:rPr>
        <w:t>.06</w:t>
      </w:r>
      <w:r w:rsidRPr="00B9397C">
        <w:rPr>
          <w:sz w:val="28"/>
          <w:szCs w:val="28"/>
        </w:rPr>
        <w:t xml:space="preserve">.2024, согласно которому </w:t>
      </w:r>
      <w:r w:rsidR="0047151E">
        <w:rPr>
          <w:sz w:val="28"/>
          <w:szCs w:val="28"/>
        </w:rPr>
        <w:t xml:space="preserve">Колесникова Г.В., 11 июня 2024 года в 12 час. 17 мин., в г.Нефтеюганске на ул.Объездная дорога, напротив стр.30/1, управляла транспортным </w:t>
      </w:r>
      <w:r w:rsidR="0047151E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="0047151E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47151E">
        <w:rPr>
          <w:sz w:val="28"/>
          <w:szCs w:val="28"/>
        </w:rPr>
        <w:t xml:space="preserve">, без установленного на предусмотренного для этого месте переднего государственного регистрационного знака, чем нарушила п.2 .3.1 ПДД РФ. </w:t>
      </w:r>
      <w:r w:rsidRPr="00B9397C">
        <w:rPr>
          <w:sz w:val="28"/>
          <w:szCs w:val="28"/>
        </w:rPr>
        <w:t xml:space="preserve">При составлении протокола </w:t>
      </w:r>
      <w:r w:rsidR="0047151E">
        <w:rPr>
          <w:sz w:val="28"/>
          <w:szCs w:val="28"/>
        </w:rPr>
        <w:t>Колесниковой Г.В.</w:t>
      </w:r>
      <w:r w:rsidRPr="00B9397C">
        <w:rPr>
          <w:sz w:val="28"/>
          <w:szCs w:val="28"/>
        </w:rPr>
        <w:t xml:space="preserve"> разъяснены положения ст.51 Конституции РФ, а также положения ст.25.1 КоАП РФ, копия протокол</w:t>
      </w:r>
      <w:r>
        <w:rPr>
          <w:sz w:val="28"/>
          <w:szCs w:val="28"/>
        </w:rPr>
        <w:t xml:space="preserve">а вручена, о чем имеются </w:t>
      </w:r>
      <w:r w:rsidR="0047151E">
        <w:rPr>
          <w:sz w:val="28"/>
          <w:szCs w:val="28"/>
        </w:rPr>
        <w:t>ее</w:t>
      </w:r>
      <w:r>
        <w:rPr>
          <w:sz w:val="28"/>
          <w:szCs w:val="28"/>
        </w:rPr>
        <w:t xml:space="preserve"> подписи в соответств</w:t>
      </w:r>
      <w:r>
        <w:rPr>
          <w:sz w:val="28"/>
          <w:szCs w:val="28"/>
        </w:rPr>
        <w:t>ующ</w:t>
      </w:r>
      <w:r w:rsidR="008A08D5">
        <w:rPr>
          <w:sz w:val="28"/>
          <w:szCs w:val="28"/>
        </w:rPr>
        <w:t>их графах протокола</w:t>
      </w:r>
      <w:r w:rsidR="0047151E">
        <w:rPr>
          <w:sz w:val="28"/>
          <w:szCs w:val="28"/>
        </w:rPr>
        <w:t>. В протоколе указала – попала в ДТП, не успела прекрутить номер. С нарушением согласна, просила рассмотреть дело в ее отутствие</w:t>
      </w:r>
      <w:r>
        <w:rPr>
          <w:sz w:val="28"/>
          <w:szCs w:val="28"/>
        </w:rPr>
        <w:t>;</w:t>
      </w:r>
    </w:p>
    <w:p w:rsidR="0046549F" w:rsidP="00465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 автомобиля ***</w:t>
      </w:r>
      <w:r w:rsidR="0047151E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из которого следует, чт</w:t>
      </w:r>
      <w:r>
        <w:rPr>
          <w:sz w:val="28"/>
          <w:szCs w:val="28"/>
        </w:rPr>
        <w:t xml:space="preserve">о на автомобиле отсутствует передний государственный регистрационный знак;    </w:t>
      </w:r>
    </w:p>
    <w:p w:rsidR="0046549F" w:rsidP="00465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на имя </w:t>
      </w:r>
      <w:r w:rsidR="0047151E">
        <w:rPr>
          <w:sz w:val="28"/>
          <w:szCs w:val="28"/>
        </w:rPr>
        <w:t>Колесниковой Г.В.</w:t>
      </w:r>
      <w:r>
        <w:rPr>
          <w:sz w:val="28"/>
          <w:szCs w:val="28"/>
        </w:rPr>
        <w:t xml:space="preserve"> до </w:t>
      </w:r>
      <w:r w:rsidR="0047151E">
        <w:rPr>
          <w:sz w:val="28"/>
          <w:szCs w:val="28"/>
        </w:rPr>
        <w:t>23.06.2031</w:t>
      </w:r>
      <w:r>
        <w:rPr>
          <w:sz w:val="28"/>
          <w:szCs w:val="28"/>
        </w:rPr>
        <w:t>;</w:t>
      </w:r>
    </w:p>
    <w:p w:rsidR="0046549F" w:rsidP="00465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</w:t>
      </w:r>
      <w:r w:rsidRPr="00E81CA9">
        <w:rPr>
          <w:sz w:val="28"/>
          <w:szCs w:val="28"/>
        </w:rPr>
        <w:t>.</w:t>
      </w:r>
    </w:p>
    <w:p w:rsidR="0046549F" w:rsidP="0046549F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A6F">
        <w:rPr>
          <w:sz w:val="28"/>
          <w:szCs w:val="28"/>
        </w:rPr>
        <w:t xml:space="preserve">У суда не имеется оснований не доверять приведенным выше доказательствам, </w:t>
      </w:r>
      <w:r>
        <w:rPr>
          <w:sz w:val="28"/>
          <w:szCs w:val="28"/>
        </w:rPr>
        <w:t>в связи с чем мировой судья находит</w:t>
      </w:r>
      <w:r w:rsidRPr="00BE1A6F">
        <w:rPr>
          <w:sz w:val="28"/>
          <w:szCs w:val="28"/>
        </w:rPr>
        <w:t xml:space="preserve"> их достоверными, объективными и достаточными, протокол об административном правонарушении составлен в соответствии со ст. 28.2, 28.3 Кодекса РФ об</w:t>
      </w:r>
      <w:r w:rsidRPr="00BE1A6F">
        <w:rPr>
          <w:sz w:val="28"/>
          <w:szCs w:val="28"/>
        </w:rPr>
        <w:t xml:space="preserve"> административных правонарушениях, права </w:t>
      </w:r>
      <w:r w:rsidR="0047151E">
        <w:rPr>
          <w:sz w:val="28"/>
          <w:szCs w:val="28"/>
        </w:rPr>
        <w:t>Колесниковой Г.В.</w:t>
      </w:r>
      <w:r w:rsidRPr="00BE1A6F">
        <w:rPr>
          <w:sz w:val="28"/>
          <w:szCs w:val="28"/>
        </w:rPr>
        <w:t xml:space="preserve"> при привлечении к администрати</w:t>
      </w:r>
      <w:r>
        <w:rPr>
          <w:sz w:val="28"/>
          <w:szCs w:val="28"/>
        </w:rPr>
        <w:t>вной ответственности соблюдены.</w:t>
      </w:r>
    </w:p>
    <w:p w:rsidR="0046549F" w:rsidP="004654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силу п. 2.3.1 ПДД РФ, п</w:t>
      </w:r>
      <w:r w:rsidRPr="00F10154">
        <w:rPr>
          <w:sz w:val="28"/>
          <w:szCs w:val="28"/>
        </w:rPr>
        <w:t>еред выездом проверить и в пути обеспечить исправное техническое состояние транспортного средства в соответс</w:t>
      </w:r>
      <w:r w:rsidRPr="00F10154">
        <w:rPr>
          <w:sz w:val="28"/>
          <w:szCs w:val="28"/>
        </w:rPr>
        <w:t xml:space="preserve">твии с </w:t>
      </w:r>
      <w:hyperlink r:id="rId4" w:history="1">
        <w:r w:rsidRPr="00F10154"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 w:rsidRPr="00F10154">
        <w:rPr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</w:t>
      </w:r>
      <w:r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дорожного движения.</w:t>
      </w:r>
    </w:p>
    <w:p w:rsidR="0046549F" w:rsidP="0046549F">
      <w:pPr>
        <w:ind w:firstLine="540"/>
        <w:jc w:val="both"/>
        <w:rPr>
          <w:sz w:val="28"/>
          <w:szCs w:val="28"/>
        </w:rPr>
      </w:pPr>
      <w:r w:rsidRPr="00BE1A6F">
        <w:rPr>
          <w:sz w:val="28"/>
          <w:szCs w:val="28"/>
        </w:rPr>
        <w:t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</w:t>
      </w:r>
      <w:r w:rsidRPr="00BE1A6F">
        <w:rPr>
          <w:sz w:val="28"/>
          <w:szCs w:val="28"/>
        </w:rPr>
        <w:t xml:space="preserve"> 1090, </w:t>
      </w:r>
      <w:r>
        <w:rPr>
          <w:sz w:val="28"/>
          <w:szCs w:val="28"/>
        </w:rPr>
        <w:t>н</w:t>
      </w:r>
      <w:r w:rsidRPr="00F10154">
        <w:rPr>
          <w:sz w:val="28"/>
          <w:szCs w:val="28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</w:t>
      </w:r>
      <w:r w:rsidRPr="00F10154">
        <w:rPr>
          <w:sz w:val="28"/>
          <w:szCs w:val="28"/>
        </w:rPr>
        <w:t xml:space="preserve">тся в правом нижнем углу ветрового стекла в установленных случаях лицензионная карточка. </w:t>
      </w:r>
    </w:p>
    <w:p w:rsidR="0046549F" w:rsidRPr="00FD3466" w:rsidP="0046549F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574778">
        <w:rPr>
          <w:sz w:val="28"/>
          <w:szCs w:val="28"/>
        </w:rPr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</w:t>
      </w:r>
      <w:r w:rsidRPr="00574778">
        <w:rPr>
          <w:sz w:val="28"/>
          <w:szCs w:val="28"/>
        </w:rPr>
        <w:t>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</w:t>
      </w:r>
      <w:r>
        <w:rPr>
          <w:sz w:val="28"/>
          <w:szCs w:val="28"/>
        </w:rPr>
        <w:t>портных средств.</w:t>
      </w:r>
    </w:p>
    <w:p w:rsidR="0046549F" w:rsidRPr="00574778" w:rsidP="0046549F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57477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574778">
        <w:rPr>
          <w:sz w:val="28"/>
          <w:szCs w:val="28"/>
        </w:rPr>
        <w:t>риложени</w:t>
      </w:r>
      <w:r>
        <w:rPr>
          <w:sz w:val="28"/>
          <w:szCs w:val="28"/>
        </w:rPr>
        <w:t>ем</w:t>
      </w:r>
      <w:r w:rsidRPr="00574778"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й </w:t>
      </w:r>
      <w:r w:rsidRPr="00574778">
        <w:rPr>
          <w:sz w:val="28"/>
          <w:szCs w:val="28"/>
        </w:rPr>
        <w:t>к установке государственных регистрацио</w:t>
      </w:r>
      <w:r w:rsidRPr="00574778">
        <w:rPr>
          <w:sz w:val="28"/>
          <w:szCs w:val="28"/>
        </w:rPr>
        <w:t>нных знаков на транспортных средствах</w:t>
      </w:r>
      <w:r>
        <w:rPr>
          <w:sz w:val="28"/>
          <w:szCs w:val="28"/>
        </w:rPr>
        <w:t xml:space="preserve">, предусмотренного </w:t>
      </w:r>
      <w:r w:rsidRPr="00574778">
        <w:rPr>
          <w:sz w:val="28"/>
          <w:szCs w:val="28"/>
        </w:rPr>
        <w:t xml:space="preserve">ГОСТ Р 50577-2018 Национальный стандарт Российской Федерации </w:t>
      </w:r>
      <w:r>
        <w:rPr>
          <w:sz w:val="28"/>
          <w:szCs w:val="28"/>
        </w:rPr>
        <w:t>«</w:t>
      </w:r>
      <w:r w:rsidRPr="00574778">
        <w:rPr>
          <w:sz w:val="28"/>
          <w:szCs w:val="28"/>
        </w:rPr>
        <w:t>Знаки государственные регистрационные транспортных средств. Типы и основные размеры. Технические требования</w:t>
      </w:r>
      <w:r>
        <w:rPr>
          <w:sz w:val="28"/>
          <w:szCs w:val="28"/>
        </w:rPr>
        <w:t>»,</w:t>
      </w:r>
      <w:r w:rsidRPr="00574778">
        <w:rPr>
          <w:sz w:val="28"/>
          <w:szCs w:val="28"/>
        </w:rPr>
        <w:t xml:space="preserve"> на каждом транспортном средс</w:t>
      </w:r>
      <w:r w:rsidRPr="00574778">
        <w:rPr>
          <w:sz w:val="28"/>
          <w:szCs w:val="28"/>
        </w:rPr>
        <w:t>тве должны быть предусмотрены места установки следующих регистрационных знаков (кроме знаков типов 16 - 18):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- одного переднего и одного заднего - на легковых, грузовых автомобилях и автобусах;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- одного заднего - на прочих транспортных средствах.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Место для</w:t>
      </w:r>
      <w:r w:rsidRPr="00574778">
        <w:rPr>
          <w:sz w:val="28"/>
          <w:szCs w:val="28"/>
        </w:rPr>
        <w:t xml:space="preserve"> установки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46549F" w:rsidRPr="00394AF3" w:rsidP="0046549F">
      <w:pPr>
        <w:ind w:firstLine="540"/>
        <w:jc w:val="both"/>
        <w:rPr>
          <w:sz w:val="28"/>
          <w:szCs w:val="28"/>
        </w:rPr>
      </w:pPr>
      <w:r w:rsidRPr="00394AF3">
        <w:rPr>
          <w:sz w:val="28"/>
          <w:szCs w:val="28"/>
        </w:rPr>
        <w:t xml:space="preserve">   Согласно </w:t>
      </w:r>
      <w:r w:rsidRPr="00394AF3">
        <w:rPr>
          <w:sz w:val="28"/>
          <w:szCs w:val="28"/>
        </w:rPr>
        <w:t>п. 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</w:t>
      </w:r>
      <w:r w:rsidRPr="00394AF3">
        <w:rPr>
          <w:sz w:val="28"/>
          <w:szCs w:val="28"/>
        </w:rPr>
        <w:t xml:space="preserve">вонарушениях" При рассмотрении дел об административных правонарушениях, предусмотренных </w:t>
      </w:r>
      <w:hyperlink r:id="rId5" w:history="1">
        <w:r w:rsidRPr="00394AF3">
          <w:rPr>
            <w:rStyle w:val="Hyperlink"/>
            <w:color w:val="auto"/>
            <w:sz w:val="28"/>
            <w:szCs w:val="28"/>
            <w:u w:val="none"/>
          </w:rPr>
          <w:t>частью 2 статьи 12.2</w:t>
        </w:r>
      </w:hyperlink>
      <w:r w:rsidRPr="00394AF3">
        <w:rPr>
          <w:sz w:val="28"/>
          <w:szCs w:val="28"/>
        </w:rPr>
        <w:t xml:space="preserve"> КоАП РФ, </w:t>
      </w:r>
      <w:r w:rsidRPr="00394AF3">
        <w:rPr>
          <w:sz w:val="28"/>
          <w:szCs w:val="28"/>
        </w:rPr>
        <w:t xml:space="preserve">необходимо </w:t>
      </w:r>
      <w:r w:rsidRPr="00394AF3">
        <w:rPr>
          <w:sz w:val="28"/>
          <w:szCs w:val="28"/>
        </w:rPr>
        <w:t>учитывать, что объективную сторону состава данного административного правонарушения, в частности, образуют действия лица по упр</w:t>
      </w:r>
      <w:r>
        <w:rPr>
          <w:sz w:val="28"/>
          <w:szCs w:val="28"/>
        </w:rPr>
        <w:t>авлению транспортным средством б</w:t>
      </w:r>
      <w:r w:rsidRPr="00394AF3">
        <w:rPr>
          <w:sz w:val="28"/>
          <w:szCs w:val="28"/>
        </w:rPr>
        <w:t>ез государственных регистрационных знаков (в том числе без одного из них)</w:t>
      </w:r>
      <w:r>
        <w:rPr>
          <w:sz w:val="28"/>
          <w:szCs w:val="28"/>
        </w:rPr>
        <w:t>.</w:t>
      </w:r>
      <w:r w:rsidRPr="00394AF3">
        <w:rPr>
          <w:sz w:val="28"/>
          <w:szCs w:val="28"/>
        </w:rPr>
        <w:t xml:space="preserve"> </w:t>
      </w:r>
    </w:p>
    <w:p w:rsidR="0046549F" w:rsidRPr="00BE1A6F" w:rsidP="004654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>Таким образом, фак</w:t>
      </w:r>
      <w:r w:rsidRPr="00BE1A6F">
        <w:rPr>
          <w:sz w:val="28"/>
          <w:szCs w:val="28"/>
        </w:rPr>
        <w:t xml:space="preserve">т управления </w:t>
      </w:r>
      <w:r w:rsidR="0047151E">
        <w:rPr>
          <w:sz w:val="28"/>
          <w:szCs w:val="28"/>
        </w:rPr>
        <w:t>Колесниковой Г.В.</w:t>
      </w:r>
      <w:r w:rsidRPr="00BE1A6F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без переднего государственного регистрационного знака</w:t>
      </w:r>
      <w:r w:rsidRPr="00BE1A6F">
        <w:rPr>
          <w:sz w:val="28"/>
          <w:szCs w:val="28"/>
        </w:rPr>
        <w:t>, нашёл своё подтверждение в судебном заседании, в связи с чем</w:t>
      </w:r>
      <w:r>
        <w:rPr>
          <w:sz w:val="28"/>
          <w:szCs w:val="28"/>
        </w:rPr>
        <w:t>, суд</w:t>
      </w:r>
      <w:r w:rsidRPr="00BE1A6F">
        <w:rPr>
          <w:sz w:val="28"/>
          <w:szCs w:val="28"/>
        </w:rPr>
        <w:t xml:space="preserve"> прихо</w:t>
      </w:r>
      <w:r>
        <w:rPr>
          <w:sz w:val="28"/>
          <w:szCs w:val="28"/>
        </w:rPr>
        <w:t>дит к выводу</w:t>
      </w:r>
      <w:r w:rsidRPr="00BE1A6F">
        <w:rPr>
          <w:sz w:val="28"/>
          <w:szCs w:val="28"/>
        </w:rPr>
        <w:t xml:space="preserve">, что действия </w:t>
      </w:r>
      <w:r w:rsidR="0047151E">
        <w:rPr>
          <w:sz w:val="28"/>
          <w:szCs w:val="28"/>
        </w:rPr>
        <w:t>Колесниковой Г.В.</w:t>
      </w:r>
      <w:r w:rsidRPr="00BE1A6F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квалификации</w:t>
      </w:r>
      <w:r w:rsidRPr="00BE1A6F">
        <w:rPr>
          <w:sz w:val="28"/>
          <w:szCs w:val="28"/>
        </w:rPr>
        <w:t xml:space="preserve"> по ч.2 ст</w:t>
      </w:r>
      <w:r w:rsidRPr="00BE1A6F">
        <w:rPr>
          <w:sz w:val="28"/>
          <w:szCs w:val="28"/>
        </w:rPr>
        <w:t>.12.2 Кодекса РФ об адм</w:t>
      </w:r>
      <w:r>
        <w:rPr>
          <w:sz w:val="28"/>
          <w:szCs w:val="28"/>
        </w:rPr>
        <w:t>инистративных правонарушениях как у</w:t>
      </w:r>
      <w:r w:rsidRPr="00394AF3">
        <w:rPr>
          <w:sz w:val="28"/>
          <w:szCs w:val="28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</w:t>
      </w:r>
      <w:r w:rsidRPr="00394AF3">
        <w:rPr>
          <w:sz w:val="28"/>
          <w:szCs w:val="28"/>
        </w:rPr>
        <w:t>ионных знаков</w:t>
      </w:r>
      <w:r>
        <w:rPr>
          <w:sz w:val="28"/>
          <w:szCs w:val="28"/>
        </w:rPr>
        <w:t>.</w:t>
      </w:r>
    </w:p>
    <w:p w:rsidR="0046549F" w:rsidP="0046549F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>Оснований для переквалификации, прекращения производства по делу, освобождения привлекаемого лица от административной от</w:t>
      </w:r>
      <w:r>
        <w:rPr>
          <w:sz w:val="28"/>
          <w:szCs w:val="28"/>
        </w:rPr>
        <w:t>ветственности не усматривается.</w:t>
      </w:r>
    </w:p>
    <w:p w:rsidR="0046549F" w:rsidP="0046549F">
      <w:pPr>
        <w:pStyle w:val="BodyTextIndent"/>
        <w:ind w:right="-2" w:firstLine="567"/>
        <w:jc w:val="both"/>
        <w:rPr>
          <w:szCs w:val="28"/>
          <w:lang w:val="ru-RU" w:eastAsia="ru-RU"/>
        </w:rPr>
      </w:pPr>
      <w:r w:rsidRPr="00653C3B">
        <w:rPr>
          <w:szCs w:val="28"/>
          <w:lang w:eastAsia="ru-RU"/>
        </w:rPr>
        <w:t>Обстоятельств</w:t>
      </w:r>
      <w:r>
        <w:rPr>
          <w:szCs w:val="28"/>
          <w:lang w:val="ru-RU" w:eastAsia="ru-RU"/>
        </w:rPr>
        <w:t>ом</w:t>
      </w:r>
      <w:r w:rsidRPr="00653C3B">
        <w:rPr>
          <w:szCs w:val="28"/>
          <w:lang w:val="ru-RU" w:eastAsia="ru-RU"/>
        </w:rPr>
        <w:t xml:space="preserve"> смягчающи</w:t>
      </w:r>
      <w:r>
        <w:rPr>
          <w:szCs w:val="28"/>
          <w:lang w:val="ru-RU" w:eastAsia="ru-RU"/>
        </w:rPr>
        <w:t xml:space="preserve">м </w:t>
      </w:r>
      <w:r w:rsidRPr="00653C3B">
        <w:rPr>
          <w:szCs w:val="28"/>
          <w:lang w:eastAsia="ru-RU"/>
        </w:rPr>
        <w:t>административную ответственность, в соответствии со  ст.</w:t>
      </w:r>
      <w:r>
        <w:rPr>
          <w:szCs w:val="28"/>
          <w:lang w:val="ru-RU" w:eastAsia="ru-RU"/>
        </w:rPr>
        <w:t xml:space="preserve"> 4.</w:t>
      </w:r>
      <w:r>
        <w:rPr>
          <w:szCs w:val="28"/>
          <w:lang w:val="ru-RU" w:eastAsia="ru-RU"/>
        </w:rPr>
        <w:t xml:space="preserve">2 </w:t>
      </w:r>
      <w:r w:rsidRPr="00653C3B">
        <w:rPr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szCs w:val="28"/>
          <w:lang w:val="ru-RU" w:eastAsia="ru-RU"/>
        </w:rPr>
        <w:t>, является признание вины</w:t>
      </w:r>
      <w:r w:rsidRPr="00653C3B">
        <w:rPr>
          <w:szCs w:val="28"/>
          <w:lang w:val="ru-RU" w:eastAsia="ru-RU"/>
        </w:rPr>
        <w:t>.</w:t>
      </w:r>
    </w:p>
    <w:p w:rsidR="0046549F" w:rsidRPr="00653C3B" w:rsidP="0046549F">
      <w:pPr>
        <w:pStyle w:val="BodyTextIndent"/>
        <w:ind w:right="-2" w:firstLine="567"/>
        <w:jc w:val="both"/>
        <w:rPr>
          <w:szCs w:val="28"/>
          <w:lang w:val="ru-RU" w:eastAsia="ru-RU"/>
        </w:rPr>
      </w:pPr>
      <w:r>
        <w:rPr>
          <w:szCs w:val="28"/>
        </w:rPr>
        <w:t>Обстоятельств, отягчающих административную ответственность, в соответствии со  ст. 4.3 Кодекса Российской Федерации об административных правонарушениях, не имеется</w:t>
      </w:r>
      <w:r>
        <w:rPr>
          <w:szCs w:val="28"/>
        </w:rPr>
        <w:t>.</w:t>
      </w:r>
    </w:p>
    <w:p w:rsidR="0046549F" w:rsidRPr="00BE1A6F" w:rsidP="0046549F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 xml:space="preserve">При назначении </w:t>
      </w:r>
      <w:r w:rsidR="0047151E">
        <w:rPr>
          <w:sz w:val="28"/>
          <w:szCs w:val="28"/>
        </w:rPr>
        <w:t>Колесниковой Г.В.</w:t>
      </w:r>
      <w:r>
        <w:rPr>
          <w:sz w:val="28"/>
          <w:szCs w:val="28"/>
        </w:rPr>
        <w:t xml:space="preserve"> </w:t>
      </w:r>
      <w:r w:rsidRPr="00BE1A6F">
        <w:rPr>
          <w:sz w:val="28"/>
          <w:szCs w:val="28"/>
        </w:rPr>
        <w:t>наказания, учитывая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виновного</w:t>
      </w:r>
      <w:r w:rsidRPr="00BE1A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BE1A6F">
        <w:rPr>
          <w:sz w:val="28"/>
          <w:szCs w:val="28"/>
        </w:rPr>
        <w:t>счита</w:t>
      </w:r>
      <w:r>
        <w:rPr>
          <w:sz w:val="28"/>
          <w:szCs w:val="28"/>
        </w:rPr>
        <w:t xml:space="preserve">ет </w:t>
      </w:r>
      <w:r w:rsidRPr="00BE1A6F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BE1A6F">
        <w:rPr>
          <w:sz w:val="28"/>
          <w:szCs w:val="28"/>
        </w:rPr>
        <w:t>наказание в</w:t>
      </w:r>
      <w:r>
        <w:rPr>
          <w:sz w:val="28"/>
          <w:szCs w:val="28"/>
        </w:rPr>
        <w:t xml:space="preserve"> виде административного штрафа.</w:t>
      </w:r>
    </w:p>
    <w:p w:rsidR="0046549F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</w:p>
    <w:p w:rsidR="0046549F" w:rsidRPr="00330AB2" w:rsidP="0046549F">
      <w:pPr>
        <w:ind w:firstLine="720"/>
        <w:jc w:val="both"/>
        <w:rPr>
          <w:sz w:val="10"/>
          <w:szCs w:val="10"/>
        </w:rPr>
      </w:pPr>
    </w:p>
    <w:p w:rsidR="0046549F" w:rsidRPr="00330AB2" w:rsidP="0046549F">
      <w:pPr>
        <w:jc w:val="center"/>
        <w:rPr>
          <w:bCs/>
          <w:sz w:val="28"/>
          <w:szCs w:val="28"/>
        </w:rPr>
      </w:pPr>
      <w:r w:rsidRPr="00330AB2">
        <w:rPr>
          <w:bCs/>
          <w:sz w:val="28"/>
          <w:szCs w:val="28"/>
        </w:rPr>
        <w:t>П О С Т А Н О В И Л:</w:t>
      </w:r>
    </w:p>
    <w:p w:rsidR="0046549F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Признать </w:t>
      </w:r>
      <w:r w:rsidR="0047151E">
        <w:rPr>
          <w:color w:val="000000"/>
          <w:sz w:val="28"/>
          <w:szCs w:val="28"/>
        </w:rPr>
        <w:t xml:space="preserve">Колесникову </w:t>
      </w:r>
      <w:r>
        <w:rPr>
          <w:color w:val="000000"/>
          <w:sz w:val="28"/>
          <w:szCs w:val="28"/>
        </w:rPr>
        <w:t>ГВ</w:t>
      </w:r>
      <w:r>
        <w:rPr>
          <w:color w:val="000000"/>
          <w:sz w:val="28"/>
          <w:szCs w:val="28"/>
        </w:rPr>
        <w:t xml:space="preserve"> </w:t>
      </w:r>
      <w:r w:rsidRPr="00330AB2">
        <w:rPr>
          <w:sz w:val="28"/>
          <w:szCs w:val="28"/>
        </w:rPr>
        <w:t>виновн</w:t>
      </w:r>
      <w:r w:rsidR="0047151E">
        <w:rPr>
          <w:sz w:val="28"/>
          <w:szCs w:val="28"/>
        </w:rPr>
        <w:t>ой</w:t>
      </w:r>
      <w:r w:rsidRPr="00330AB2">
        <w:rPr>
          <w:sz w:val="28"/>
          <w:szCs w:val="28"/>
        </w:rPr>
        <w:t xml:space="preserve"> в совершении административного правонарушения, </w:t>
      </w:r>
      <w:r w:rsidRPr="00330AB2">
        <w:rPr>
          <w:sz w:val="28"/>
          <w:szCs w:val="28"/>
        </w:rPr>
        <w:t xml:space="preserve">предусмотренного ч. 2 ст. 12.2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ей</w:t>
      </w:r>
      <w:r w:rsidRPr="00330AB2">
        <w:rPr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46549F" w:rsidP="0046549F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011691">
        <w:rPr>
          <w:sz w:val="28"/>
          <w:szCs w:val="28"/>
        </w:rPr>
        <w:t xml:space="preserve">Штраф должен быть уплачен </w:t>
      </w:r>
      <w:r>
        <w:rPr>
          <w:sz w:val="28"/>
          <w:szCs w:val="28"/>
        </w:rPr>
        <w:t>на реквизиты</w:t>
      </w:r>
      <w:r w:rsidRPr="00011691">
        <w:rPr>
          <w:sz w:val="28"/>
          <w:szCs w:val="28"/>
        </w:rPr>
        <w:t>:</w:t>
      </w:r>
      <w:r>
        <w:rPr>
          <w:sz w:val="28"/>
          <w:szCs w:val="28"/>
        </w:rPr>
        <w:t xml:space="preserve"> р/с </w:t>
      </w:r>
      <w:r w:rsidRPr="00011691">
        <w:rPr>
          <w:sz w:val="28"/>
          <w:szCs w:val="28"/>
        </w:rPr>
        <w:t>03100643000000018700 По</w:t>
      </w:r>
      <w:r w:rsidRPr="00011691">
        <w:rPr>
          <w:sz w:val="28"/>
          <w:szCs w:val="28"/>
        </w:rPr>
        <w:t>лучатель УФК по ХМАО-Югре (УМВД России по ХМАО-Югре) Банк РКЦ г</w:t>
      </w:r>
      <w:r>
        <w:rPr>
          <w:sz w:val="28"/>
          <w:szCs w:val="28"/>
        </w:rPr>
        <w:t>. Ханты-Мансийска БИК 007162163</w:t>
      </w:r>
      <w:r w:rsidRPr="00011691">
        <w:rPr>
          <w:sz w:val="28"/>
          <w:szCs w:val="28"/>
        </w:rPr>
        <w:t xml:space="preserve"> ОКТМО </w:t>
      </w:r>
      <w:r>
        <w:rPr>
          <w:sz w:val="28"/>
          <w:szCs w:val="28"/>
        </w:rPr>
        <w:t xml:space="preserve">71874000 ИНН </w:t>
      </w:r>
      <w:r w:rsidRPr="00011691">
        <w:rPr>
          <w:sz w:val="28"/>
          <w:szCs w:val="28"/>
        </w:rPr>
        <w:t xml:space="preserve">8601010390 КПП </w:t>
      </w:r>
      <w:r>
        <w:rPr>
          <w:sz w:val="28"/>
          <w:szCs w:val="28"/>
        </w:rPr>
        <w:t>860101001</w:t>
      </w:r>
      <w:r w:rsidRPr="00011691">
        <w:rPr>
          <w:sz w:val="28"/>
          <w:szCs w:val="28"/>
        </w:rPr>
        <w:t xml:space="preserve"> Вид платежа КБК 18811601123010001140, к/с 40102810245370000007 УИН </w:t>
      </w:r>
      <w:r w:rsidR="0047151E">
        <w:rPr>
          <w:sz w:val="28"/>
          <w:szCs w:val="28"/>
        </w:rPr>
        <w:t>18810486240290004950</w:t>
      </w:r>
      <w:r>
        <w:rPr>
          <w:sz w:val="28"/>
          <w:szCs w:val="28"/>
        </w:rPr>
        <w:t>.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  <w:r w:rsidRPr="00EF020E">
        <w:rPr>
          <w:sz w:val="28"/>
          <w:szCs w:val="28"/>
        </w:rPr>
        <w:t>При уплате административного</w:t>
      </w:r>
      <w:r w:rsidRPr="00EF020E">
        <w:rPr>
          <w:sz w:val="28"/>
          <w:szCs w:val="28"/>
        </w:rPr>
        <w:t xml:space="preserve">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sub_120" w:history="1">
        <w:r w:rsidRPr="00EF020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EF020E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6" w:anchor="sub_12101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1.1 с</w:t>
        </w:r>
        <w:r w:rsidRPr="00EF020E">
          <w:rPr>
            <w:rStyle w:val="Hyperlink"/>
            <w:color w:val="auto"/>
            <w:sz w:val="28"/>
            <w:szCs w:val="28"/>
            <w:u w:val="none"/>
          </w:rPr>
          <w:t>татьи 12.1</w:t>
        </w:r>
      </w:hyperlink>
      <w:r w:rsidRPr="00EF020E">
        <w:rPr>
          <w:sz w:val="28"/>
          <w:szCs w:val="28"/>
        </w:rPr>
        <w:t xml:space="preserve">, </w:t>
      </w:r>
      <w:hyperlink r:id="rId6" w:anchor="sub_128" w:history="1">
        <w:r w:rsidRPr="00EF020E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EF020E">
        <w:rPr>
          <w:sz w:val="28"/>
          <w:szCs w:val="28"/>
        </w:rPr>
        <w:t xml:space="preserve">, </w:t>
      </w:r>
      <w:hyperlink r:id="rId6" w:anchor="sub_12906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частями 6</w:t>
        </w:r>
      </w:hyperlink>
      <w:r w:rsidRPr="00EF020E">
        <w:rPr>
          <w:sz w:val="28"/>
          <w:szCs w:val="28"/>
        </w:rPr>
        <w:t xml:space="preserve"> и </w:t>
      </w:r>
      <w:hyperlink r:id="rId6" w:anchor="sub_12907" w:history="1">
        <w:r w:rsidRPr="00EF020E">
          <w:rPr>
            <w:rStyle w:val="Hyperlink"/>
            <w:color w:val="auto"/>
            <w:sz w:val="28"/>
            <w:szCs w:val="28"/>
            <w:u w:val="none"/>
          </w:rPr>
          <w:t>7 статьи 12.9</w:t>
        </w:r>
      </w:hyperlink>
      <w:r w:rsidRPr="00EF020E">
        <w:rPr>
          <w:sz w:val="28"/>
          <w:szCs w:val="28"/>
        </w:rPr>
        <w:t xml:space="preserve">, </w:t>
      </w:r>
      <w:hyperlink r:id="rId6" w:anchor="sub_12123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 статьи 12.12</w:t>
        </w:r>
      </w:hyperlink>
      <w:r w:rsidRPr="00EF020E">
        <w:rPr>
          <w:sz w:val="28"/>
          <w:szCs w:val="28"/>
        </w:rPr>
        <w:t xml:space="preserve">, </w:t>
      </w:r>
      <w:hyperlink r:id="rId6" w:anchor="sub_121505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5 статьи 12.15</w:t>
        </w:r>
      </w:hyperlink>
      <w:r w:rsidRPr="00EF020E">
        <w:rPr>
          <w:sz w:val="28"/>
          <w:szCs w:val="28"/>
        </w:rPr>
        <w:t xml:space="preserve">, </w:t>
      </w:r>
      <w:hyperlink r:id="rId6" w:anchor="sub_1216031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3.1 статьи 12.16,</w:t>
        </w:r>
      </w:hyperlink>
      <w:r w:rsidRPr="00EF020E">
        <w:rPr>
          <w:sz w:val="28"/>
          <w:szCs w:val="28"/>
        </w:rPr>
        <w:t xml:space="preserve"> </w:t>
      </w:r>
      <w:hyperlink r:id="rId6" w:anchor="sub_1224" w:history="1">
        <w:r w:rsidRPr="00EF020E">
          <w:rPr>
            <w:rStyle w:val="Hyperlink"/>
            <w:color w:val="auto"/>
            <w:sz w:val="28"/>
            <w:szCs w:val="28"/>
            <w:u w:val="none"/>
          </w:rPr>
          <w:t>статьями 12.24</w:t>
        </w:r>
      </w:hyperlink>
      <w:r w:rsidRPr="00EF020E">
        <w:rPr>
          <w:sz w:val="28"/>
          <w:szCs w:val="28"/>
        </w:rPr>
        <w:t xml:space="preserve">, </w:t>
      </w:r>
      <w:hyperlink r:id="rId6" w:anchor="sub_1226" w:history="1">
        <w:r w:rsidRPr="00EF020E">
          <w:rPr>
            <w:rStyle w:val="Hyperlink"/>
            <w:color w:val="auto"/>
            <w:sz w:val="28"/>
            <w:szCs w:val="28"/>
            <w:u w:val="none"/>
          </w:rPr>
          <w:t>12.26</w:t>
        </w:r>
      </w:hyperlink>
      <w:r w:rsidRPr="00EF020E">
        <w:rPr>
          <w:sz w:val="28"/>
          <w:szCs w:val="28"/>
        </w:rPr>
        <w:t xml:space="preserve">, </w:t>
      </w:r>
      <w:hyperlink r:id="rId6" w:anchor="sub_122703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EF020E">
        <w:rPr>
          <w:sz w:val="28"/>
          <w:szCs w:val="28"/>
        </w:rPr>
        <w:t xml:space="preserve"> настоящего Кодекс</w:t>
      </w:r>
      <w:r w:rsidRPr="00EF020E">
        <w:rPr>
          <w:sz w:val="28"/>
          <w:szCs w:val="28"/>
        </w:rPr>
        <w:t xml:space="preserve">а, не позднее </w:t>
      </w:r>
      <w:r w:rsidRPr="00330AB2">
        <w:rPr>
          <w:sz w:val="28"/>
          <w:szCs w:val="28"/>
        </w:rPr>
        <w:t xml:space="preserve">двадцати дней со дня вынесения постановления о наложении административного штрафа административный </w:t>
      </w:r>
      <w:r w:rsidRPr="00330AB2">
        <w:rPr>
          <w:sz w:val="28"/>
          <w:szCs w:val="28"/>
        </w:rPr>
        <w:t>штраф может быть уплачен в размере половины суммы наложенного административного штрафа. В случае, если исполнение постановления о назначении ад</w:t>
      </w:r>
      <w:r w:rsidRPr="00330AB2">
        <w:rPr>
          <w:sz w:val="28"/>
          <w:szCs w:val="28"/>
        </w:rPr>
        <w:t>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В случае неуплаты административного штрафа по истечении шестидесяти дней, лицо будет </w:t>
      </w:r>
      <w:r w:rsidRPr="00330AB2">
        <w:rPr>
          <w:sz w:val="28"/>
          <w:szCs w:val="28"/>
        </w:rPr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</w:t>
      </w:r>
      <w:r w:rsidRPr="00330AB2">
        <w:rPr>
          <w:sz w:val="28"/>
          <w:szCs w:val="28"/>
        </w:rPr>
        <w:t>ановления, через мирового судью. В этот же срок постановление может быть опротестовано прокурором.</w:t>
      </w:r>
    </w:p>
    <w:p w:rsidR="0046549F" w:rsidRPr="00330AB2" w:rsidP="0046549F">
      <w:pPr>
        <w:ind w:firstLine="567"/>
        <w:jc w:val="both"/>
        <w:rPr>
          <w:sz w:val="28"/>
          <w:szCs w:val="28"/>
        </w:rPr>
      </w:pPr>
    </w:p>
    <w:p w:rsidR="0046549F" w:rsidRPr="00330AB2" w:rsidP="0046549F">
      <w:pPr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Мировой судья                                   </w:t>
      </w:r>
      <w:r>
        <w:rPr>
          <w:sz w:val="28"/>
          <w:szCs w:val="28"/>
        </w:rPr>
        <w:t>Е.А.Таскаева</w:t>
      </w:r>
    </w:p>
    <w:p w:rsidR="0046549F" w:rsidP="0046549F">
      <w:pPr>
        <w:jc w:val="both"/>
        <w:rPr>
          <w:sz w:val="28"/>
          <w:szCs w:val="28"/>
        </w:rPr>
      </w:pPr>
    </w:p>
    <w:p w:rsidR="0046549F" w:rsidP="0046549F">
      <w:pPr>
        <w:jc w:val="both"/>
        <w:rPr>
          <w:sz w:val="28"/>
          <w:szCs w:val="28"/>
        </w:rPr>
      </w:pPr>
    </w:p>
    <w:p w:rsidR="0046549F" w:rsidP="0046549F">
      <w:pPr>
        <w:jc w:val="both"/>
        <w:rPr>
          <w:sz w:val="28"/>
          <w:szCs w:val="28"/>
        </w:rPr>
      </w:pP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11691"/>
    <w:rsid w:val="000A2836"/>
    <w:rsid w:val="002A42D2"/>
    <w:rsid w:val="00330AB2"/>
    <w:rsid w:val="00394AF3"/>
    <w:rsid w:val="00451649"/>
    <w:rsid w:val="0045393E"/>
    <w:rsid w:val="0046549F"/>
    <w:rsid w:val="0047151E"/>
    <w:rsid w:val="00574778"/>
    <w:rsid w:val="00584837"/>
    <w:rsid w:val="00653C3B"/>
    <w:rsid w:val="008A08D5"/>
    <w:rsid w:val="00B9397C"/>
    <w:rsid w:val="00BE1A6F"/>
    <w:rsid w:val="00D215E6"/>
    <w:rsid w:val="00E81CA9"/>
    <w:rsid w:val="00EF020E"/>
    <w:rsid w:val="00F10154"/>
    <w:rsid w:val="00FC3093"/>
    <w:rsid w:val="00FD3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